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7D" w:rsidRPr="006B0DE2" w:rsidRDefault="001F0E7D" w:rsidP="0095449B"/>
    <w:tbl>
      <w:tblPr>
        <w:tblW w:w="15570" w:type="dxa"/>
        <w:tblInd w:w="-34" w:type="dxa"/>
        <w:tblLayout w:type="fixed"/>
        <w:tblLook w:val="0000"/>
      </w:tblPr>
      <w:tblGrid>
        <w:gridCol w:w="993"/>
        <w:gridCol w:w="5012"/>
        <w:gridCol w:w="3035"/>
        <w:gridCol w:w="933"/>
        <w:gridCol w:w="1133"/>
        <w:gridCol w:w="4464"/>
      </w:tblGrid>
      <w:tr w:rsidR="0095449B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</w:rPr>
              <w:t>No</w:t>
            </w:r>
            <w:r w:rsidRPr="006B0DE2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012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Технические параметры/характеристики</w:t>
            </w:r>
          </w:p>
        </w:tc>
        <w:tc>
          <w:tcPr>
            <w:tcW w:w="3035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Требуемые значения</w:t>
            </w:r>
          </w:p>
        </w:tc>
        <w:tc>
          <w:tcPr>
            <w:tcW w:w="2066" w:type="dxa"/>
            <w:gridSpan w:val="2"/>
            <w:tcBorders>
              <w:top w:val="single" w:sz="6" w:space="0" w:color="auto"/>
              <w:left w:val="nil"/>
              <w:bottom w:val="double" w:sz="4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Соответствие/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несоответствие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Комментарии</w:t>
            </w:r>
          </w:p>
        </w:tc>
      </w:tr>
      <w:tr w:rsidR="0095449B" w:rsidRPr="006B0DE2" w:rsidTr="0095449B">
        <w:tc>
          <w:tcPr>
            <w:tcW w:w="993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577" w:type="dxa"/>
            <w:gridSpan w:val="5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1F55F4" w:rsidRDefault="0095449B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b/>
                <w:color w:val="000000" w:themeColor="text1"/>
                <w:sz w:val="24"/>
                <w:szCs w:val="24"/>
                <w:lang w:val="ru-RU"/>
              </w:rPr>
              <w:t>Общие требования</w:t>
            </w:r>
          </w:p>
        </w:tc>
      </w:tr>
      <w:tr w:rsidR="0095449B" w:rsidRPr="00220C8F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1F55F4" w:rsidRDefault="007D0A70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Наибольший предел взвешивания (НПВ), г</w:t>
            </w:r>
            <w:r w:rsidR="00220C8F" w:rsidRPr="001F55F4">
              <w:rPr>
                <w:color w:val="000000" w:themeColor="text1"/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1F55F4" w:rsidRDefault="001C53A2" w:rsidP="0095449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250</w:t>
            </w:r>
            <w:r w:rsidR="007D0A70"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1F55F4" w:rsidRDefault="0095449B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1F55F4" w:rsidRDefault="0095449B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1F55F4" w:rsidRDefault="0095449B" w:rsidP="006B0DE2">
            <w:pPr>
              <w:ind w:right="-10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95449B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1F55F4" w:rsidRDefault="007D0A70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Дискретность (</w:t>
            </w:r>
            <w:r w:rsidRPr="001F55F4">
              <w:rPr>
                <w:color w:val="000000" w:themeColor="text1"/>
                <w:sz w:val="24"/>
                <w:szCs w:val="24"/>
              </w:rPr>
              <w:t>d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), г</w:t>
            </w:r>
            <w:r w:rsidR="00EA7B57" w:rsidRPr="001F55F4">
              <w:rPr>
                <w:color w:val="000000" w:themeColor="text1"/>
                <w:sz w:val="24"/>
                <w:szCs w:val="24"/>
                <w:lang w:val="ru-RU"/>
              </w:rPr>
              <w:t>, не хуже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1F55F4" w:rsidRDefault="001C53A2" w:rsidP="007E70B6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0,</w:t>
            </w:r>
            <w:r w:rsidR="007D0A70" w:rsidRPr="001F55F4">
              <w:rPr>
                <w:color w:val="000000" w:themeColor="text1"/>
                <w:sz w:val="24"/>
                <w:szCs w:val="24"/>
                <w:lang w:val="ru-RU"/>
              </w:rPr>
              <w:t>0</w:t>
            </w:r>
            <w:r w:rsidR="007E70B6" w:rsidRPr="001F55F4">
              <w:rPr>
                <w:color w:val="000000" w:themeColor="text1"/>
                <w:sz w:val="24"/>
                <w:szCs w:val="24"/>
                <w:lang w:val="ru-RU"/>
              </w:rPr>
              <w:t>00</w:t>
            </w:r>
            <w:r w:rsidR="00F5673D" w:rsidRPr="001F55F4">
              <w:rPr>
                <w:color w:val="000000" w:themeColor="text1"/>
                <w:sz w:val="24"/>
                <w:szCs w:val="24"/>
              </w:rPr>
              <w:t>0</w:t>
            </w:r>
            <w:r w:rsidR="007D0A70" w:rsidRPr="001F55F4">
              <w:rPr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1F55F4" w:rsidRDefault="0095449B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1F55F4" w:rsidRDefault="0095449B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1F55F4" w:rsidRDefault="0095449B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B117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6B0DE2" w:rsidRDefault="00AB1175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1.3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Линейность/нелинейность, </w:t>
            </w:r>
            <w:proofErr w:type="spell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±</w:t>
            </w:r>
            <w:proofErr w:type="gram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г</w:t>
            </w:r>
            <w:proofErr w:type="spellEnd"/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>, не хуже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AB117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0,0001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B117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Default="00AB1175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1.4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Default="00AB117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Среднеквадратичное отклонение (СКО), г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</w:rPr>
              <w:br/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0,00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3 (до 100г)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B117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6D3203" w:rsidRDefault="00AB1175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7309A6">
              <w:rPr>
                <w:sz w:val="24"/>
                <w:szCs w:val="24"/>
                <w:highlight w:val="yellow"/>
                <w:lang w:val="ru-RU"/>
              </w:rPr>
              <w:t>1.5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Наименьший предел взвешивания (</w:t>
            </w:r>
            <w:proofErr w:type="spell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НмПВ</w:t>
            </w:r>
            <w:proofErr w:type="spell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), г, не более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0,0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B117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B12BCB" w:rsidRDefault="00AB1175" w:rsidP="0095449B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EA7B5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Размер весовой платформы, </w:t>
            </w:r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мм</w:t>
            </w:r>
            <w:proofErr w:type="gram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C53A2" w:rsidRDefault="00AB1175" w:rsidP="001C53A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90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B117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B12BCB" w:rsidRDefault="00AB1175" w:rsidP="0095449B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1F0E7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Габаритные размеры весов (</w:t>
            </w:r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Ш</w:t>
            </w:r>
            <w:proofErr w:type="gram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х Г х В), мм, не более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F87CD9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260 </w:t>
            </w:r>
            <w:proofErr w:type="spell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х</w:t>
            </w:r>
            <w:proofErr w:type="spell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470 </w:t>
            </w:r>
            <w:proofErr w:type="spell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х</w:t>
            </w:r>
            <w:proofErr w:type="spell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326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B117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B12BCB" w:rsidRDefault="00AB1175" w:rsidP="0095449B">
            <w:pPr>
              <w:jc w:val="center"/>
              <w:rPr>
                <w:sz w:val="24"/>
                <w:szCs w:val="24"/>
              </w:rPr>
            </w:pPr>
            <w:r w:rsidRPr="00436E66">
              <w:rPr>
                <w:sz w:val="24"/>
                <w:szCs w:val="24"/>
                <w:highlight w:val="yellow"/>
                <w:lang w:val="ru-RU"/>
              </w:rPr>
              <w:t>1.</w:t>
            </w:r>
            <w:r w:rsidRPr="00436E66">
              <w:rPr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Масса весов, не более, </w:t>
            </w:r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кг</w:t>
            </w:r>
            <w:proofErr w:type="gramEnd"/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95449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1</w:t>
            </w:r>
            <w:r w:rsidR="00436E66">
              <w:rPr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B117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B12BCB" w:rsidRDefault="00AB1175" w:rsidP="0095449B">
            <w:pPr>
              <w:jc w:val="center"/>
              <w:rPr>
                <w:sz w:val="24"/>
                <w:szCs w:val="24"/>
              </w:rPr>
            </w:pPr>
            <w:r w:rsidRPr="007D0A70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B12BC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Гарантия на весы, месяцев,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B12BC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36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B117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B12BCB" w:rsidRDefault="00AB1175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220C8F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Копия сертификата об утверждении типа средств измерений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B12BC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1 </w:t>
            </w:r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шт</w:t>
            </w:r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B1175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B12BCB" w:rsidRDefault="00AB1175" w:rsidP="00B1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B12BC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Руководство по эксплуатации на русском языке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B12BC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1 </w:t>
            </w:r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шт</w:t>
            </w:r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B12BC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B12BC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B12BC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B1175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B12BCB" w:rsidRDefault="00AB1175" w:rsidP="00B1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B12BC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Копия описание типа средств измерений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B12BC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1 </w:t>
            </w:r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шт</w:t>
            </w:r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B12BC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B12BC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B12BC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B1175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B12BCB" w:rsidRDefault="00AB1175" w:rsidP="00B1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6E2A0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Копия методика поверки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B12BC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1 </w:t>
            </w:r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шт</w:t>
            </w:r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B12BC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B12BC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B12BC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B1175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F87CD9" w:rsidRDefault="00AB1175" w:rsidP="00B12BC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6E2A0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Сеть авторизированных сервисных центров компании-производителя в РФ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B12BC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B12BC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B12BC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B12BC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B1175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6B0DE2" w:rsidRDefault="00AB1175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4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6B0DE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Основные компоненты системы</w:t>
            </w:r>
          </w:p>
        </w:tc>
      </w:tr>
      <w:tr w:rsidR="00AB1175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6B0DE2" w:rsidRDefault="00AB117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6E2A0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Жидкокристаллический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инверсионный  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дисплей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C61C00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B1175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6B0DE2" w:rsidRDefault="00AB117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B1175">
              <w:rPr>
                <w:sz w:val="24"/>
                <w:szCs w:val="24"/>
                <w:highlight w:val="yellow"/>
                <w:lang w:val="ru-RU"/>
              </w:rPr>
              <w:t>2.2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6E2A0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Время отклика весов, </w:t>
            </w:r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с</w:t>
            </w:r>
            <w:proofErr w:type="gram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, не более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C61C00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B1175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6B0DE2" w:rsidRDefault="00AB117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EA7B5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Функция выбора различных единиц измерения, не менее 13 единиц, в том числе грамм и карат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95449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B1175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6B0DE2" w:rsidRDefault="00AB117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4F5090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Функция процентного взвешивания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95449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B1175" w:rsidRPr="00EA7B57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B12BCB" w:rsidRDefault="00AB1175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EA7B5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Счетный режим счёта предметов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95449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FC2ED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B1175" w:rsidRPr="00207B72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B12BCB" w:rsidRDefault="00AB1175" w:rsidP="0095449B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EA7B5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Функция автоматического повышения точности подсчёта образцов в режиме счёта 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предметов на основе алгоритма непрерывного уточнения средней массы образцов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95449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FC2ED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Уникально</w:t>
            </w:r>
          </w:p>
        </w:tc>
      </w:tr>
      <w:tr w:rsidR="00AB1175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B12BCB" w:rsidRDefault="00AB1175" w:rsidP="0095449B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lastRenderedPageBreak/>
              <w:t>2.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Модуль подключения дополнительных устрой</w:t>
            </w:r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ств дл</w:t>
            </w:r>
            <w:proofErr w:type="gram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я измерения объёма дозаторов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E07167">
            <w:pPr>
              <w:jc w:val="center"/>
              <w:rPr>
                <w:color w:val="000000" w:themeColor="text1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B1175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B12BCB" w:rsidRDefault="00AB1175" w:rsidP="0095449B">
            <w:pPr>
              <w:jc w:val="center"/>
              <w:rPr>
                <w:sz w:val="24"/>
                <w:szCs w:val="24"/>
              </w:rPr>
            </w:pPr>
            <w:r w:rsidRPr="00207B7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EA7B5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Устройство в комплекте, позволяющее взвешивать магнитные материалы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E07167">
            <w:pPr>
              <w:jc w:val="center"/>
              <w:rPr>
                <w:color w:val="000000" w:themeColor="text1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B1175" w:rsidRPr="00411FB3" w:rsidTr="00B8459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B12BCB" w:rsidRDefault="00AB1175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Соответствие международным нормам организации работ в лаборатории </w:t>
            </w:r>
            <w:r w:rsidRPr="001F55F4">
              <w:rPr>
                <w:color w:val="000000" w:themeColor="text1"/>
                <w:sz w:val="24"/>
                <w:szCs w:val="24"/>
              </w:rPr>
              <w:t>GLP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1F55F4">
              <w:rPr>
                <w:color w:val="000000" w:themeColor="text1"/>
                <w:sz w:val="24"/>
                <w:szCs w:val="24"/>
              </w:rPr>
              <w:t>GMP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1F55F4">
              <w:rPr>
                <w:color w:val="000000" w:themeColor="text1"/>
                <w:sz w:val="24"/>
                <w:szCs w:val="24"/>
              </w:rPr>
              <w:t>ISO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B84593">
            <w:pPr>
              <w:jc w:val="center"/>
              <w:rPr>
                <w:color w:val="000000" w:themeColor="text1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Соответствуют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B1175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B12BCB" w:rsidRDefault="00AB1175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D4010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Защита панели управления от влаги и пыли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95449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B1175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B12BCB" w:rsidRDefault="00AB1175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EA7B5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Полка для подготовки образцов к взвешиванию внутри ветрозащитного бокса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95449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FC2ED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B1175" w:rsidRPr="002013D3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B12BCB" w:rsidRDefault="00AB1175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2013D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Калибровка при помощи внутренней калибровочной массы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95449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B1175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AB1175" w:rsidRDefault="00AB1175" w:rsidP="0095449B">
            <w:pPr>
              <w:jc w:val="center"/>
              <w:rPr>
                <w:sz w:val="24"/>
                <w:szCs w:val="24"/>
              </w:rPr>
            </w:pPr>
            <w:r w:rsidRPr="00AB1175">
              <w:rPr>
                <w:sz w:val="24"/>
                <w:szCs w:val="24"/>
                <w:lang w:val="ru-RU"/>
              </w:rPr>
              <w:t>2.1</w:t>
            </w:r>
            <w:r w:rsidRPr="00AB1175">
              <w:rPr>
                <w:sz w:val="24"/>
                <w:szCs w:val="24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D01FB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Встроенная функция отслеживания параметров внешней среды и автоматическая </w:t>
            </w:r>
            <w:proofErr w:type="spell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самокалибровка</w:t>
            </w:r>
            <w:proofErr w:type="spell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весов при их изменении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95449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FC2ED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B1175" w:rsidRPr="00D01FB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AB1175" w:rsidRDefault="00AB1175" w:rsidP="00B12BCB">
            <w:pPr>
              <w:jc w:val="center"/>
              <w:rPr>
                <w:sz w:val="24"/>
                <w:szCs w:val="24"/>
              </w:rPr>
            </w:pPr>
            <w:r w:rsidRPr="00AB1175">
              <w:rPr>
                <w:sz w:val="24"/>
                <w:szCs w:val="24"/>
                <w:lang w:val="ru-RU"/>
              </w:rPr>
              <w:t>2.1</w:t>
            </w:r>
            <w:r w:rsidRPr="00AB1175">
              <w:rPr>
                <w:sz w:val="24"/>
                <w:szCs w:val="24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D01FB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Система самодиагностики прибора с выводом данных на индикатор и возможность передачи на ПК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95449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FC2ED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B1175" w:rsidRPr="00D01FB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AB1175" w:rsidRDefault="00AB1175" w:rsidP="00B12BCB">
            <w:pPr>
              <w:jc w:val="center"/>
              <w:rPr>
                <w:sz w:val="24"/>
                <w:szCs w:val="24"/>
              </w:rPr>
            </w:pPr>
            <w:r w:rsidRPr="00AB1175">
              <w:rPr>
                <w:sz w:val="24"/>
                <w:szCs w:val="24"/>
                <w:lang w:val="ru-RU"/>
              </w:rPr>
              <w:t>2.1</w:t>
            </w:r>
            <w:r w:rsidRPr="00AB1175">
              <w:rPr>
                <w:sz w:val="24"/>
                <w:szCs w:val="24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EA7B5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Возможность передачи данных на ПК в режиме реального времени для их сохранения и анализа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95449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FC2ED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B1175" w:rsidRPr="00D01FB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AB1175" w:rsidRDefault="00AB1175" w:rsidP="00B12BCB">
            <w:pPr>
              <w:jc w:val="center"/>
              <w:rPr>
                <w:sz w:val="24"/>
                <w:szCs w:val="24"/>
              </w:rPr>
            </w:pPr>
            <w:r w:rsidRPr="00AB1175">
              <w:rPr>
                <w:sz w:val="24"/>
                <w:szCs w:val="24"/>
                <w:lang w:val="ru-RU"/>
              </w:rPr>
              <w:t>2.1</w:t>
            </w:r>
            <w:r w:rsidRPr="00AB1175">
              <w:rPr>
                <w:sz w:val="24"/>
                <w:szCs w:val="24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D4010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Возможность управления всеми функциями весов, подключенных к ПК, с использованием входящего в комплект поставки программного обеспечения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95449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FC2ED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B1175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AB1175" w:rsidRDefault="00AB1175" w:rsidP="00B12BCB">
            <w:pPr>
              <w:jc w:val="center"/>
              <w:rPr>
                <w:sz w:val="24"/>
                <w:szCs w:val="24"/>
              </w:rPr>
            </w:pPr>
            <w:r w:rsidRPr="00AB1175">
              <w:rPr>
                <w:sz w:val="24"/>
                <w:szCs w:val="24"/>
                <w:lang w:val="ru-RU"/>
              </w:rPr>
              <w:t>2.1</w:t>
            </w:r>
            <w:r w:rsidRPr="00AB1175">
              <w:rPr>
                <w:sz w:val="24"/>
                <w:szCs w:val="24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D4010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Вывод результатов взвешивания на ПК в графическом формате в реальном времени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95449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FC2ED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B1175" w:rsidRPr="00D4010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AB1175" w:rsidRDefault="00AB1175" w:rsidP="00B12BCB">
            <w:pPr>
              <w:jc w:val="center"/>
              <w:rPr>
                <w:sz w:val="24"/>
                <w:szCs w:val="24"/>
              </w:rPr>
            </w:pPr>
            <w:r w:rsidRPr="00AB1175">
              <w:rPr>
                <w:sz w:val="24"/>
                <w:szCs w:val="24"/>
                <w:lang w:val="ru-RU"/>
              </w:rPr>
              <w:t>2.1</w:t>
            </w:r>
            <w:r w:rsidRPr="00AB1175">
              <w:rPr>
                <w:sz w:val="24"/>
                <w:szCs w:val="24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B12BC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Подсчет и вывод на дисплей ПК статистических данных, включая минимальное/максимальное значение, стандартное отклонение, коэффициент вариации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B12BC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B12BC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B12BC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B12BC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B1175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AB1175" w:rsidRDefault="00AB1175" w:rsidP="00B12BCB">
            <w:pPr>
              <w:jc w:val="center"/>
              <w:rPr>
                <w:sz w:val="24"/>
                <w:szCs w:val="24"/>
              </w:rPr>
            </w:pPr>
            <w:r w:rsidRPr="00AB1175">
              <w:rPr>
                <w:sz w:val="24"/>
                <w:szCs w:val="24"/>
                <w:lang w:val="ru-RU"/>
              </w:rPr>
              <w:t>2.1</w:t>
            </w:r>
            <w:r w:rsidRPr="00AB1175">
              <w:rPr>
                <w:sz w:val="24"/>
                <w:szCs w:val="24"/>
              </w:rPr>
              <w:t>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B12BC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Автоматический переход в рабочий режим при подключении к сети питания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B12BC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B12BC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B12BC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B12BC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B1175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AB1175" w:rsidRDefault="00AB1175" w:rsidP="00B12BCB">
            <w:pPr>
              <w:jc w:val="center"/>
              <w:rPr>
                <w:sz w:val="24"/>
                <w:szCs w:val="24"/>
              </w:rPr>
            </w:pPr>
            <w:r w:rsidRPr="00AB1175">
              <w:rPr>
                <w:sz w:val="24"/>
                <w:szCs w:val="24"/>
                <w:lang w:val="ru-RU"/>
              </w:rPr>
              <w:t>2.</w:t>
            </w:r>
            <w:r w:rsidRPr="00AB1175">
              <w:rPr>
                <w:sz w:val="24"/>
                <w:szCs w:val="24"/>
              </w:rPr>
              <w:t>20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D01FB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Количество результатов измерения, 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записываемых в память прибора,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95449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200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FC2ED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B1175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AB1175" w:rsidRDefault="00AB1175" w:rsidP="0095449B">
            <w:pPr>
              <w:jc w:val="center"/>
              <w:rPr>
                <w:sz w:val="24"/>
                <w:szCs w:val="24"/>
              </w:rPr>
            </w:pPr>
            <w:r w:rsidRPr="00AB1175">
              <w:rPr>
                <w:sz w:val="24"/>
                <w:szCs w:val="24"/>
                <w:lang w:val="ru-RU"/>
              </w:rPr>
              <w:lastRenderedPageBreak/>
              <w:t>2.</w:t>
            </w:r>
            <w:r w:rsidRPr="00AB1175">
              <w:rPr>
                <w:sz w:val="24"/>
                <w:szCs w:val="24"/>
              </w:rPr>
              <w:t>21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D01FB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Динамическое перераспределение памяти прибора в зависимости от типа данных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95449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FC2ED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B1175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952514" w:rsidRDefault="00AB1175" w:rsidP="00AE7D8D">
            <w:pPr>
              <w:jc w:val="center"/>
              <w:rPr>
                <w:sz w:val="24"/>
                <w:szCs w:val="24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2.22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Возможность открытия камеры с двух сторон одной рукой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B1175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952514" w:rsidRDefault="00AB1175" w:rsidP="00AE7D8D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  <w:lang w:val="ru-RU"/>
              </w:rPr>
              <w:t>2.23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Default="00AB1175" w:rsidP="00AE7D8D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644DC9">
              <w:rPr>
                <w:color w:val="000000" w:themeColor="text1"/>
                <w:sz w:val="24"/>
                <w:szCs w:val="24"/>
                <w:lang w:val="ru-RU"/>
              </w:rPr>
              <w:t>Автоматическая настройка чувствительности при циркуляции воздуха и/или вибрации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B1175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952514" w:rsidRDefault="00AB1175" w:rsidP="00AE7D8D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  <w:lang w:val="ru-RU"/>
              </w:rPr>
              <w:t>2.24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644DC9" w:rsidRDefault="00AB1175" w:rsidP="00AE7D8D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644DC9">
              <w:rPr>
                <w:color w:val="000000" w:themeColor="text1"/>
                <w:sz w:val="24"/>
                <w:szCs w:val="24"/>
                <w:lang w:val="ru-RU"/>
              </w:rPr>
              <w:t>Встроенные часы и календарь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B1175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AB1175" w:rsidRDefault="00AB1175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AB1175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4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6B0DE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Комплектность</w:t>
            </w:r>
          </w:p>
        </w:tc>
      </w:tr>
      <w:tr w:rsidR="00AB1175" w:rsidRPr="006B0DE2" w:rsidTr="00667D72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6D3203" w:rsidRDefault="00AB1175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6D3203"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Адаптер для подключения к сети переменного тока 220В/50Гц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B1175" w:rsidRPr="0037025D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6D3203" w:rsidRDefault="00AB1175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6D3203"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Возможность работы от аккумуляторных батарей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D71B50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B1175" w:rsidRPr="00A25456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6D3203" w:rsidRDefault="00AB1175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6D3203">
              <w:rPr>
                <w:sz w:val="24"/>
                <w:szCs w:val="24"/>
                <w:lang w:val="ru-RU"/>
              </w:rPr>
              <w:t>3.3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Подключение модуля для связи с компьютером через </w:t>
            </w:r>
            <w:r w:rsidRPr="00D71B50">
              <w:rPr>
                <w:color w:val="000000" w:themeColor="text1"/>
                <w:sz w:val="24"/>
                <w:szCs w:val="24"/>
                <w:lang w:val="ru-RU"/>
              </w:rPr>
              <w:t>RS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-232</w:t>
            </w:r>
            <w:r w:rsidRPr="00D71B50">
              <w:rPr>
                <w:color w:val="000000" w:themeColor="text1"/>
                <w:sz w:val="24"/>
                <w:szCs w:val="24"/>
                <w:lang w:val="ru-RU"/>
              </w:rPr>
              <w:t>C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D71B50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B1175" w:rsidRPr="00A25456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2D53F9" w:rsidRDefault="00AB1175" w:rsidP="00AE7D8D">
            <w:pPr>
              <w:jc w:val="center"/>
              <w:rPr>
                <w:sz w:val="24"/>
                <w:szCs w:val="24"/>
              </w:rPr>
            </w:pPr>
            <w:r w:rsidRPr="002D53F9">
              <w:rPr>
                <w:sz w:val="24"/>
                <w:szCs w:val="24"/>
                <w:highlight w:val="yellow"/>
                <w:lang w:val="ru-RU"/>
              </w:rPr>
              <w:t>3.</w:t>
            </w:r>
            <w:r w:rsidRPr="002D53F9">
              <w:rPr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Подключение модуля для связи с компьютером через </w:t>
            </w:r>
            <w:r>
              <w:rPr>
                <w:color w:val="000000" w:themeColor="text1"/>
                <w:sz w:val="24"/>
                <w:szCs w:val="24"/>
              </w:rPr>
              <w:t>USB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B1175" w:rsidRPr="00A25456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6D3203" w:rsidRDefault="00AB1175" w:rsidP="00AE7D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Возможность использования внешнего дисплея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D71B50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B1175" w:rsidRPr="00A25456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6D3203" w:rsidRDefault="00AB1175" w:rsidP="00AE7D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Возможность использования блока дистанционного управления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D71B50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B1175" w:rsidRPr="00A25456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6D3203" w:rsidRDefault="00AB1175" w:rsidP="00AE7D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Возможность подключения к матричному принтеру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D71B50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B1175" w:rsidRPr="00D4010D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6D3203" w:rsidRDefault="00AB1175" w:rsidP="00AE7D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Возможность использования комплекта для определения плотности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D71B50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B1175" w:rsidRPr="001F55F4" w:rsidTr="002B3EB1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6D3203" w:rsidRDefault="00AB1175" w:rsidP="00AE7D8D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1F55F4" w:rsidRDefault="00AB117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Встроенный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безвентиляторный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ионизатор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Уникально (Патент)</w:t>
            </w:r>
          </w:p>
        </w:tc>
      </w:tr>
      <w:tr w:rsidR="00AB1175" w:rsidRPr="001F55F4" w:rsidTr="002B3EB1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6D3203" w:rsidRDefault="00AB1175" w:rsidP="00AE7D8D">
            <w:pPr>
              <w:jc w:val="center"/>
              <w:rPr>
                <w:sz w:val="24"/>
                <w:szCs w:val="24"/>
                <w:highlight w:val="yellow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3.</w:t>
            </w:r>
            <w:r>
              <w:rPr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D40FF6" w:rsidRDefault="00AB117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Антистатический ветрозащитный кожух с тонким слоем металлического напыления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B1175" w:rsidRPr="001F55F4" w:rsidTr="002B3EB1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6D3203" w:rsidRDefault="00AB1175" w:rsidP="00AE7D8D">
            <w:pPr>
              <w:jc w:val="center"/>
              <w:rPr>
                <w:sz w:val="24"/>
                <w:szCs w:val="24"/>
                <w:highlight w:val="yellow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3.1</w:t>
            </w:r>
            <w:r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Default="00AB117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Индикация открытой дверцы с выводом сообщения на дисплей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B1175" w:rsidRPr="001F55F4" w:rsidTr="002B3EB1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6D3203" w:rsidRDefault="00AB1175" w:rsidP="00AE7D8D">
            <w:pPr>
              <w:jc w:val="center"/>
              <w:rPr>
                <w:sz w:val="24"/>
                <w:szCs w:val="24"/>
                <w:highlight w:val="yellow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3.1</w:t>
            </w:r>
            <w:r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Default="00AB117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Регистратор данных взвешивания на 5000 измерений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B1175" w:rsidRPr="001F55F4" w:rsidTr="002B3EB1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6D3203" w:rsidRDefault="00AB1175" w:rsidP="00AE7D8D">
            <w:pPr>
              <w:jc w:val="center"/>
              <w:rPr>
                <w:sz w:val="24"/>
                <w:szCs w:val="24"/>
                <w:highlight w:val="yellow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3.1</w:t>
            </w:r>
            <w:r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Default="00AB117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Пинцет для работы с калибровочными гирями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B1175" w:rsidRPr="001F55F4" w:rsidTr="002B3EB1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6D3203" w:rsidRDefault="00AB1175" w:rsidP="00AE7D8D">
            <w:pPr>
              <w:jc w:val="center"/>
              <w:rPr>
                <w:sz w:val="24"/>
                <w:szCs w:val="24"/>
                <w:highlight w:val="yellow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3.1</w:t>
            </w:r>
            <w:r>
              <w:rPr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Default="00AB117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Пинцет для работы с малыми объектами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B1175" w:rsidRPr="001F55F4" w:rsidTr="002B3EB1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6D3203" w:rsidRDefault="00AB1175" w:rsidP="00AE7D8D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3.15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B474FA" w:rsidRDefault="00AB117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Матерчатый чехол для защиты корпуса весов от пыли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B1175" w:rsidRPr="001F55F4" w:rsidTr="002B3EB1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6D3203" w:rsidRDefault="00AB1175" w:rsidP="00AE7D8D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  <w:lang w:val="ru-RU"/>
              </w:rPr>
              <w:lastRenderedPageBreak/>
              <w:t>3.16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175" w:rsidRPr="00B474FA" w:rsidRDefault="00AB117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B474FA">
              <w:rPr>
                <w:color w:val="000000" w:themeColor="text1"/>
                <w:sz w:val="24"/>
                <w:szCs w:val="24"/>
                <w:lang w:val="ru-RU"/>
              </w:rPr>
              <w:t>Защитная плёнка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на панель дисплея</w:t>
            </w:r>
            <w:r w:rsidRPr="00B474FA">
              <w:rPr>
                <w:color w:val="000000" w:themeColor="text1"/>
                <w:sz w:val="24"/>
                <w:szCs w:val="24"/>
                <w:lang w:val="ru-RU"/>
              </w:rPr>
              <w:t> и клавиши управления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75" w:rsidRPr="001F55F4" w:rsidRDefault="00AB1175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653E26" w:rsidRPr="00246171" w:rsidRDefault="00653E26" w:rsidP="00BD776E">
      <w:pPr>
        <w:rPr>
          <w:lang w:val="ru-RU"/>
        </w:rPr>
      </w:pPr>
    </w:p>
    <w:sectPr w:rsidR="00653E26" w:rsidRPr="00246171" w:rsidSect="0095449B">
      <w:pgSz w:w="16840" w:h="11907" w:orient="landscape" w:code="9"/>
      <w:pgMar w:top="720" w:right="720" w:bottom="720" w:left="90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68F" w:rsidRDefault="001C268F">
      <w:r>
        <w:separator/>
      </w:r>
    </w:p>
  </w:endnote>
  <w:endnote w:type="continuationSeparator" w:id="0">
    <w:p w:rsidR="001C268F" w:rsidRDefault="001C26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68F" w:rsidRDefault="001C268F">
      <w:r>
        <w:separator/>
      </w:r>
    </w:p>
  </w:footnote>
  <w:footnote w:type="continuationSeparator" w:id="0">
    <w:p w:rsidR="001C268F" w:rsidRDefault="001C26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embedSystemFonts/>
  <w:proofState w:spelling="clean" w:grammar="clean"/>
  <w:stylePaneFormatFilter w:val="3F01"/>
  <w:defaultTabStop w:val="708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95449B"/>
    <w:rsid w:val="00060B79"/>
    <w:rsid w:val="00093203"/>
    <w:rsid w:val="000A0DAF"/>
    <w:rsid w:val="000B02EC"/>
    <w:rsid w:val="001008A1"/>
    <w:rsid w:val="001B0CF6"/>
    <w:rsid w:val="001C268F"/>
    <w:rsid w:val="001C53A2"/>
    <w:rsid w:val="001E481A"/>
    <w:rsid w:val="001F0E7D"/>
    <w:rsid w:val="001F55F4"/>
    <w:rsid w:val="002013D3"/>
    <w:rsid w:val="00207B72"/>
    <w:rsid w:val="00220C8F"/>
    <w:rsid w:val="00225895"/>
    <w:rsid w:val="00246171"/>
    <w:rsid w:val="002B3EB1"/>
    <w:rsid w:val="002F4C72"/>
    <w:rsid w:val="0030282B"/>
    <w:rsid w:val="003039B2"/>
    <w:rsid w:val="00350FCF"/>
    <w:rsid w:val="00357B95"/>
    <w:rsid w:val="0037025D"/>
    <w:rsid w:val="003A349B"/>
    <w:rsid w:val="00411FB3"/>
    <w:rsid w:val="00436E66"/>
    <w:rsid w:val="0045234E"/>
    <w:rsid w:val="00452696"/>
    <w:rsid w:val="00470633"/>
    <w:rsid w:val="004741B0"/>
    <w:rsid w:val="004D076B"/>
    <w:rsid w:val="004F5090"/>
    <w:rsid w:val="00626372"/>
    <w:rsid w:val="00653E26"/>
    <w:rsid w:val="0069079C"/>
    <w:rsid w:val="006B0DE2"/>
    <w:rsid w:val="006C135C"/>
    <w:rsid w:val="006E2A05"/>
    <w:rsid w:val="006F37BE"/>
    <w:rsid w:val="00765F1D"/>
    <w:rsid w:val="00770885"/>
    <w:rsid w:val="00787A4B"/>
    <w:rsid w:val="007A4F2D"/>
    <w:rsid w:val="007B4DE7"/>
    <w:rsid w:val="007D0A70"/>
    <w:rsid w:val="007E70B6"/>
    <w:rsid w:val="007F11B5"/>
    <w:rsid w:val="00806500"/>
    <w:rsid w:val="00854FAA"/>
    <w:rsid w:val="008B005B"/>
    <w:rsid w:val="00941CA4"/>
    <w:rsid w:val="0095449B"/>
    <w:rsid w:val="00961EE8"/>
    <w:rsid w:val="009A5BA3"/>
    <w:rsid w:val="009D4CBD"/>
    <w:rsid w:val="009E3B18"/>
    <w:rsid w:val="00A01494"/>
    <w:rsid w:val="00A25456"/>
    <w:rsid w:val="00A41C0D"/>
    <w:rsid w:val="00AB1175"/>
    <w:rsid w:val="00AB3D2D"/>
    <w:rsid w:val="00B102A8"/>
    <w:rsid w:val="00B12BCB"/>
    <w:rsid w:val="00B34B7C"/>
    <w:rsid w:val="00B84593"/>
    <w:rsid w:val="00BA03E7"/>
    <w:rsid w:val="00BD776E"/>
    <w:rsid w:val="00C61C00"/>
    <w:rsid w:val="00CC34AC"/>
    <w:rsid w:val="00D01FBD"/>
    <w:rsid w:val="00D02CFD"/>
    <w:rsid w:val="00D03045"/>
    <w:rsid w:val="00D4010D"/>
    <w:rsid w:val="00D433C5"/>
    <w:rsid w:val="00D45DA6"/>
    <w:rsid w:val="00D80A7F"/>
    <w:rsid w:val="00D86B69"/>
    <w:rsid w:val="00E07167"/>
    <w:rsid w:val="00E25CE0"/>
    <w:rsid w:val="00E80831"/>
    <w:rsid w:val="00E83843"/>
    <w:rsid w:val="00EA155F"/>
    <w:rsid w:val="00EA7B57"/>
    <w:rsid w:val="00EB4C42"/>
    <w:rsid w:val="00EE5836"/>
    <w:rsid w:val="00F342DB"/>
    <w:rsid w:val="00F5673D"/>
    <w:rsid w:val="00F6381E"/>
    <w:rsid w:val="00F87CD9"/>
    <w:rsid w:val="00F941E7"/>
    <w:rsid w:val="00F97457"/>
    <w:rsid w:val="00FB6BEB"/>
    <w:rsid w:val="00FB6C79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49B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5449B"/>
    <w:pPr>
      <w:tabs>
        <w:tab w:val="center" w:pos="4844"/>
        <w:tab w:val="right" w:pos="9689"/>
      </w:tabs>
    </w:pPr>
  </w:style>
  <w:style w:type="character" w:styleId="a4">
    <w:name w:val="page number"/>
    <w:basedOn w:val="a0"/>
    <w:rsid w:val="0095449B"/>
  </w:style>
  <w:style w:type="paragraph" w:styleId="a5">
    <w:name w:val="Title"/>
    <w:basedOn w:val="a"/>
    <w:qFormat/>
    <w:rsid w:val="0095449B"/>
    <w:pPr>
      <w:jc w:val="center"/>
    </w:pPr>
    <w:rPr>
      <w:b/>
      <w:bCs/>
      <w:sz w:val="28"/>
      <w:szCs w:val="24"/>
      <w:lang w:val="ru-RU"/>
    </w:rPr>
  </w:style>
  <w:style w:type="paragraph" w:styleId="a6">
    <w:name w:val="Balloon Text"/>
    <w:basedOn w:val="a"/>
    <w:link w:val="a7"/>
    <w:rsid w:val="00AB3D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B3D2D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6B0DE2"/>
    <w:rPr>
      <w:lang w:val="en-US" w:eastAsia="en-US"/>
    </w:rPr>
  </w:style>
  <w:style w:type="character" w:styleId="a9">
    <w:name w:val="annotation reference"/>
    <w:basedOn w:val="a0"/>
    <w:rsid w:val="007D0A70"/>
    <w:rPr>
      <w:sz w:val="16"/>
      <w:szCs w:val="16"/>
    </w:rPr>
  </w:style>
  <w:style w:type="paragraph" w:styleId="aa">
    <w:name w:val="annotation text"/>
    <w:basedOn w:val="a"/>
    <w:link w:val="ab"/>
    <w:rsid w:val="007D0A70"/>
  </w:style>
  <w:style w:type="character" w:customStyle="1" w:styleId="ab">
    <w:name w:val="Текст примечания Знак"/>
    <w:basedOn w:val="a0"/>
    <w:link w:val="aa"/>
    <w:rsid w:val="007D0A70"/>
    <w:rPr>
      <w:lang w:val="en-US" w:eastAsia="en-US"/>
    </w:rPr>
  </w:style>
  <w:style w:type="paragraph" w:styleId="ac">
    <w:name w:val="annotation subject"/>
    <w:basedOn w:val="aa"/>
    <w:next w:val="aa"/>
    <w:link w:val="ad"/>
    <w:rsid w:val="007D0A70"/>
    <w:rPr>
      <w:b/>
      <w:bCs/>
    </w:rPr>
  </w:style>
  <w:style w:type="character" w:customStyle="1" w:styleId="ad">
    <w:name w:val="Тема примечания Знак"/>
    <w:basedOn w:val="ab"/>
    <w:link w:val="ac"/>
    <w:rsid w:val="007D0A70"/>
    <w:rPr>
      <w:b/>
      <w:bCs/>
    </w:rPr>
  </w:style>
  <w:style w:type="paragraph" w:styleId="ae">
    <w:name w:val="header"/>
    <w:basedOn w:val="a"/>
    <w:link w:val="af"/>
    <w:rsid w:val="00A41C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41C0D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40402-102C-408D-B152-20FDC5C07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2016-08-22T08:16:00Z</dcterms:created>
  <dcterms:modified xsi:type="dcterms:W3CDTF">2016-09-22T07:42:00Z</dcterms:modified>
</cp:coreProperties>
</file>